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CF3DBB"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9.95pt;height:13.3pt;mso-width-percent:0;mso-height-percent:0;mso-width-percent:0;mso-height-percent:0" o:ole="">
            <v:imagedata r:id="rId9" o:title=""/>
          </v:shape>
          <o:OLEObject Type="Embed" ProgID="Equation.DSMT4" ShapeID="_x0000_i1029" DrawAspect="Content" ObjectID="_1633185555" r:id="rId10"/>
        </w:object>
      </w:r>
      <w:r w:rsidRPr="00E24A94">
        <w:rPr>
          <w:rFonts w:ascii="Times" w:hAnsi="Times"/>
        </w:rPr>
        <w:t xml:space="preserve"> that includes the coordinates of all the atoms in the system. The space of coarse variable is two dimensional and consists of the two dihedral angles </w:t>
      </w:r>
      <w:r w:rsidR="00CF3DBB" w:rsidRPr="00741DBC">
        <w:rPr>
          <w:rFonts w:ascii="Times" w:hAnsi="Times"/>
          <w:noProof/>
        </w:rPr>
        <w:object w:dxaOrig="200" w:dyaOrig="300" w14:anchorId="7D8FCAD0">
          <v:shape id="_x0000_i1028" type="#_x0000_t75" alt="" style="width:9.95pt;height:14.95pt;mso-width-percent:0;mso-height-percent:0;mso-width-percent:0;mso-height-percent:0" o:ole="">
            <v:imagedata r:id="rId11" o:title=""/>
          </v:shape>
          <o:OLEObject Type="Embed" ProgID="Equation.DSMT4" ShapeID="_x0000_i1028" DrawAspect="Content" ObjectID="_1633185556" r:id="rId12"/>
        </w:object>
      </w:r>
      <w:r w:rsidRPr="00E24A94">
        <w:rPr>
          <w:rFonts w:ascii="Times" w:hAnsi="Times"/>
        </w:rPr>
        <w:t xml:space="preserve"> and </w:t>
      </w:r>
      <w:r w:rsidR="00CF3DBB" w:rsidRPr="00741DBC">
        <w:rPr>
          <w:rFonts w:ascii="Times" w:hAnsi="Times"/>
          <w:noProof/>
        </w:rPr>
        <w:object w:dxaOrig="260" w:dyaOrig="260" w14:anchorId="2008C977">
          <v:shape id="_x0000_i1027" type="#_x0000_t75" alt="" style="width:13.3pt;height:13.3pt;mso-width-percent:0;mso-height-percent:0;mso-width-percent:0;mso-height-percent:0" o:ole="">
            <v:imagedata r:id="rId13" o:title=""/>
          </v:shape>
          <o:OLEObject Type="Embed" ProgID="Equation.DSMT4" ShapeID="_x0000_i1027" DrawAspect="Content" ObjectID="_1633185557"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CF3DBB" w:rsidRPr="00BE06BD">
        <w:rPr>
          <w:rFonts w:ascii="Times" w:eastAsia="Times" w:hAnsi="Times" w:cs="Times"/>
          <w:noProof/>
          <w:position w:val="-10"/>
        </w:rPr>
        <w:object w:dxaOrig="260" w:dyaOrig="260" w14:anchorId="038BBBDC">
          <v:shape id="_x0000_i1026" type="#_x0000_t75" alt="" style="width:13.3pt;height:13.3pt;mso-width-percent:0;mso-height-percent:0;mso-width-percent:0;mso-height-percent:0" o:ole="">
            <v:imagedata r:id="rId17" o:title=""/>
          </v:shape>
          <o:OLEObject Type="Embed" ProgID="Equation.DSMT4" ShapeID="_x0000_i1026" DrawAspect="Content" ObjectID="_1633185558"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CF3DBB" w:rsidRPr="00383DF1">
        <w:rPr>
          <w:rFonts w:ascii="Times" w:eastAsia="Times" w:hAnsi="Times" w:cs="Times"/>
          <w:noProof/>
          <w:position w:val="-12"/>
        </w:rPr>
        <w:object w:dxaOrig="620" w:dyaOrig="380" w14:anchorId="1578C550">
          <v:shape id="_x0000_i1025" type="#_x0000_t75" alt="" style="width:31pt;height:18.85pt;mso-width-percent:0;mso-height-percent:0;mso-width-percent:0;mso-height-percent:0" o:ole="">
            <v:imagedata r:id="rId19" o:title=""/>
          </v:shape>
          <o:OLEObject Type="Embed" ProgID="Equation.DSMT4" ShapeID="_x0000_i1025" DrawAspect="Content" ObjectID="_1633185559"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all of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r w:rsidRPr="00E24A94">
        <w:rPr>
          <w:rFonts w:ascii="Courier New" w:hAnsi="Courier New" w:cs="Courier New"/>
        </w:rPr>
        <w:t>my_project_input</w:t>
      </w:r>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7EA817F6"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the folder structure should look 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rPr>
        <w:lastRenderedPageBreak/>
        <w:drawing>
          <wp:inline distT="0" distB="0" distL="0" distR="0" wp14:anchorId="2115FCE6" wp14:editId="2D11520F">
            <wp:extent cx="5943600" cy="4185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5285"/>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bookmarkStart w:id="0" w:name="_GoBack"/>
      <w:bookmarkEnd w:id="0"/>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11000.coor/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 21000.coor/</w:t>
      </w:r>
      <w:proofErr w:type="spellStart"/>
      <w:r>
        <w:rPr>
          <w:rFonts w:ascii="Times" w:hAnsi="Times"/>
        </w:rPr>
        <w:t>vel</w:t>
      </w:r>
      <w:proofErr w:type="spellEnd"/>
      <w:r>
        <w:rPr>
          <w:rFonts w:ascii="Times" w:hAnsi="Times"/>
        </w:rPr>
        <w:t>/</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rPr>
        <w:lastRenderedPageBreak/>
        <w:drawing>
          <wp:inline distT="0" distB="0" distL="0" distR="0" wp14:anchorId="159FA0A1" wp14:editId="683CB032">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both of the coarse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gramStart"/>
      <w:r w:rsidRPr="003A4720">
        <w:rPr>
          <w:rFonts w:ascii="Times" w:hAnsi="Times"/>
        </w:rPr>
        <w:t>custom.colvar</w:t>
      </w:r>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similar to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Let us take a look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Since ScMile interfaces NAMD, next thing we are going to do is to setup NAMD configuration. We will need two NAMD configuration files, one for sampling process and one for un biased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r w:rsidR="00DB64AD" w:rsidRPr="00DB64AD">
        <w:rPr>
          <w:rFonts w:ascii="Courier New" w:hAnsi="Courier New" w:cs="Courier New"/>
        </w:rPr>
        <w:t>free.namd</w:t>
      </w:r>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ScMiles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r w:rsidR="0090060E">
        <w:rPr>
          <w:rFonts w:ascii="Times" w:hAnsi="Times"/>
        </w:rPr>
        <w:t>similar to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rPr>
        <w:lastRenderedPageBreak/>
        <w:drawing>
          <wp:inline distT="0" distB="0" distL="0" distR="0" wp14:anchorId="32615BEB" wp14:editId="75B1EED9">
            <wp:extent cx="5943600" cy="4811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11395"/>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forth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used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277D6" w14:textId="77777777" w:rsidR="00CF3DBB" w:rsidRDefault="00CF3DBB" w:rsidP="00E24A94">
      <w:r>
        <w:separator/>
      </w:r>
    </w:p>
  </w:endnote>
  <w:endnote w:type="continuationSeparator" w:id="0">
    <w:p w14:paraId="4B837866" w14:textId="77777777" w:rsidR="00CF3DBB" w:rsidRDefault="00CF3DBB"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D6E4A" w14:textId="77777777" w:rsidR="00CF3DBB" w:rsidRDefault="00CF3DBB" w:rsidP="00E24A94">
      <w:r>
        <w:separator/>
      </w:r>
    </w:p>
  </w:footnote>
  <w:footnote w:type="continuationSeparator" w:id="0">
    <w:p w14:paraId="21141B28" w14:textId="77777777" w:rsidR="00CF3DBB" w:rsidRDefault="00CF3DBB"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C2B93"/>
    <w:rsid w:val="000C6595"/>
    <w:rsid w:val="000D1BBC"/>
    <w:rsid w:val="00171B8D"/>
    <w:rsid w:val="001D5864"/>
    <w:rsid w:val="0028672F"/>
    <w:rsid w:val="002E6465"/>
    <w:rsid w:val="002F670D"/>
    <w:rsid w:val="00314B86"/>
    <w:rsid w:val="003158F1"/>
    <w:rsid w:val="003579FE"/>
    <w:rsid w:val="003A4720"/>
    <w:rsid w:val="003F2B2F"/>
    <w:rsid w:val="00462AE9"/>
    <w:rsid w:val="00476D76"/>
    <w:rsid w:val="00481EDA"/>
    <w:rsid w:val="0049797E"/>
    <w:rsid w:val="004A746C"/>
    <w:rsid w:val="004D3DDB"/>
    <w:rsid w:val="004F5B55"/>
    <w:rsid w:val="0059040F"/>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7038"/>
    <w:rsid w:val="00B90199"/>
    <w:rsid w:val="00BB7BE0"/>
    <w:rsid w:val="00C03CB6"/>
    <w:rsid w:val="00C33E62"/>
    <w:rsid w:val="00C66240"/>
    <w:rsid w:val="00CB67F2"/>
    <w:rsid w:val="00CF3DBB"/>
    <w:rsid w:val="00D05DDF"/>
    <w:rsid w:val="00D55271"/>
    <w:rsid w:val="00DB5CBB"/>
    <w:rsid w:val="00DB64AD"/>
    <w:rsid w:val="00E24A94"/>
    <w:rsid w:val="00E41BA5"/>
    <w:rsid w:val="00EC520F"/>
    <w:rsid w:val="00F33CC5"/>
    <w:rsid w:val="00F40E6B"/>
    <w:rsid w:val="00F62931"/>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download-sec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6</cp:revision>
  <dcterms:created xsi:type="dcterms:W3CDTF">2019-10-21T20:30:00Z</dcterms:created>
  <dcterms:modified xsi:type="dcterms:W3CDTF">2019-10-21T21:54:00Z</dcterms:modified>
</cp:coreProperties>
</file>